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CD98" w14:textId="77777777"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14:paraId="497321DA" w14:textId="77777777"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14:paraId="60E675AB" w14:textId="77777777"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EC051" wp14:editId="2654B134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E1E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E033" wp14:editId="2D8BC2DE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D67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043D1A49" w14:textId="77777777"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14:paraId="37260AFB" w14:textId="45C7C4CF"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D7D47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3D5E21">
        <w:rPr>
          <w:rFonts w:ascii="Times New Roman" w:hAnsi="Times New Roman" w:cs="Times New Roman"/>
          <w:b/>
          <w:sz w:val="50"/>
          <w:szCs w:val="50"/>
        </w:rPr>
        <w:t>20</w:t>
      </w:r>
      <w:r w:rsidR="003D7D47">
        <w:rPr>
          <w:rFonts w:ascii="Times New Roman" w:hAnsi="Times New Roman" w:cs="Times New Roman"/>
          <w:b/>
          <w:sz w:val="50"/>
          <w:szCs w:val="50"/>
        </w:rPr>
        <w:t>/12</w:t>
      </w:r>
      <w:r w:rsidR="00D64C4E">
        <w:rPr>
          <w:rFonts w:ascii="Times New Roman" w:hAnsi="Times New Roman" w:cs="Times New Roman"/>
          <w:b/>
          <w:sz w:val="50"/>
          <w:szCs w:val="50"/>
        </w:rPr>
        <w:t>/2021</w:t>
      </w:r>
      <w:r w:rsidR="003D7D47">
        <w:rPr>
          <w:rFonts w:ascii="Times New Roman" w:hAnsi="Times New Roman" w:cs="Times New Roman"/>
          <w:b/>
          <w:sz w:val="50"/>
          <w:szCs w:val="50"/>
        </w:rPr>
        <w:t xml:space="preserve"> – </w:t>
      </w:r>
      <w:r w:rsidR="003D5E21">
        <w:rPr>
          <w:rFonts w:ascii="Times New Roman" w:hAnsi="Times New Roman" w:cs="Times New Roman"/>
          <w:b/>
          <w:sz w:val="50"/>
          <w:szCs w:val="50"/>
        </w:rPr>
        <w:t>25</w:t>
      </w:r>
      <w:r w:rsidR="005C56A8">
        <w:rPr>
          <w:rFonts w:ascii="Times New Roman" w:hAnsi="Times New Roman" w:cs="Times New Roman"/>
          <w:b/>
          <w:sz w:val="50"/>
          <w:szCs w:val="50"/>
        </w:rPr>
        <w:t>/1</w:t>
      </w:r>
      <w:r w:rsidR="003D5E21">
        <w:rPr>
          <w:rFonts w:ascii="Times New Roman" w:hAnsi="Times New Roman" w:cs="Times New Roman"/>
          <w:b/>
          <w:sz w:val="50"/>
          <w:szCs w:val="50"/>
        </w:rPr>
        <w:t>2</w:t>
      </w:r>
      <w:r w:rsidR="003D7D47">
        <w:rPr>
          <w:rFonts w:ascii="Times New Roman" w:hAnsi="Times New Roman" w:cs="Times New Roman"/>
          <w:b/>
          <w:sz w:val="50"/>
          <w:szCs w:val="50"/>
        </w:rPr>
        <w:t>/202</w:t>
      </w:r>
      <w:r w:rsidR="003D5E21">
        <w:rPr>
          <w:rFonts w:ascii="Times New Roman" w:hAnsi="Times New Roman" w:cs="Times New Roman"/>
          <w:b/>
          <w:sz w:val="50"/>
          <w:szCs w:val="50"/>
        </w:rPr>
        <w:t>1</w:t>
      </w:r>
    </w:p>
    <w:p w14:paraId="49801C52" w14:textId="77777777"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14:paraId="52CB4729" w14:textId="77777777"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14:paraId="5B75D3C6" w14:textId="17BD781A" w:rsidR="003D7D47" w:rsidRPr="006E11A2" w:rsidRDefault="003D7D47" w:rsidP="003D5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Triển khai học chính khóa cho cả 3 khối; Triển khai dạy nghề cho K11; Triển khai </w:t>
      </w:r>
      <w:r>
        <w:rPr>
          <w:rFonts w:ascii="Times New Roman" w:hAnsi="Times New Roman" w:cs="Times New Roman"/>
          <w:sz w:val="50"/>
          <w:szCs w:val="50"/>
        </w:rPr>
        <w:t xml:space="preserve">bồi dưỡng học sinh giỏi cấp tỉnh, phụ đạo học sinh yếu kém; </w:t>
      </w:r>
      <w:r w:rsidR="003D5E21">
        <w:rPr>
          <w:rFonts w:ascii="Times New Roman" w:hAnsi="Times New Roman" w:cs="Times New Roman"/>
          <w:sz w:val="50"/>
          <w:szCs w:val="50"/>
        </w:rPr>
        <w:t>Chuẩn bị</w:t>
      </w:r>
      <w:r w:rsidR="00D64C4E">
        <w:rPr>
          <w:rFonts w:ascii="Times New Roman" w:hAnsi="Times New Roman" w:cs="Times New Roman"/>
          <w:sz w:val="50"/>
          <w:szCs w:val="50"/>
        </w:rPr>
        <w:t xml:space="preserve"> cho học sinh tham dự cuộc thi nghiên cứu KH-KT cấp tỉnh</w:t>
      </w:r>
      <w:r w:rsidR="003D5E21">
        <w:rPr>
          <w:rFonts w:ascii="Times New Roman" w:hAnsi="Times New Roman" w:cs="Times New Roman"/>
          <w:sz w:val="50"/>
          <w:szCs w:val="50"/>
        </w:rPr>
        <w:t>.</w:t>
      </w:r>
    </w:p>
    <w:p w14:paraId="524A31A3" w14:textId="77777777" w:rsidR="003D7D47" w:rsidRPr="00F8239A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>
        <w:rPr>
          <w:rFonts w:ascii="Times New Roman" w:hAnsi="Times New Roman" w:cs="Times New Roman"/>
          <w:sz w:val="50"/>
          <w:szCs w:val="50"/>
        </w:rPr>
        <w:t>; Kiểm tra đột xuất nề nếp học sinh hoc trực tuyến.</w:t>
      </w:r>
    </w:p>
    <w:p w14:paraId="035F2AD6" w14:textId="789C1BE3"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</w:t>
      </w:r>
      <w:r w:rsidR="00D64C4E">
        <w:rPr>
          <w:rFonts w:ascii="Times New Roman" w:hAnsi="Times New Roman" w:cs="Times New Roman"/>
          <w:sz w:val="50"/>
          <w:szCs w:val="50"/>
        </w:rPr>
        <w:t>. T</w:t>
      </w:r>
      <w:r>
        <w:rPr>
          <w:rFonts w:ascii="Times New Roman" w:hAnsi="Times New Roman" w:cs="Times New Roman"/>
          <w:sz w:val="50"/>
          <w:szCs w:val="50"/>
        </w:rPr>
        <w:t xml:space="preserve">hống kê số </w:t>
      </w:r>
      <w:r w:rsidR="00D64C4E">
        <w:rPr>
          <w:rFonts w:ascii="Times New Roman" w:hAnsi="Times New Roman" w:cs="Times New Roman"/>
          <w:sz w:val="50"/>
          <w:szCs w:val="50"/>
        </w:rPr>
        <w:t>F0,</w:t>
      </w:r>
      <w:r>
        <w:rPr>
          <w:rFonts w:ascii="Times New Roman" w:hAnsi="Times New Roman" w:cs="Times New Roman"/>
          <w:sz w:val="50"/>
          <w:szCs w:val="50"/>
        </w:rPr>
        <w:t>F1,2 phát sinh để báo cáo BCĐ các cấp</w:t>
      </w:r>
      <w:r w:rsidR="003D5E21">
        <w:rPr>
          <w:rFonts w:ascii="Times New Roman" w:hAnsi="Times New Roman" w:cs="Times New Roman"/>
          <w:sz w:val="50"/>
          <w:szCs w:val="50"/>
        </w:rPr>
        <w:t xml:space="preserve">; Phối hợp với TTYT Kim Động và trạm y tế xã Đức Hợp lấy </w:t>
      </w:r>
      <w:r w:rsidR="003D5E21">
        <w:rPr>
          <w:rFonts w:ascii="Times New Roman" w:hAnsi="Times New Roman" w:cs="Times New Roman"/>
          <w:sz w:val="50"/>
          <w:szCs w:val="50"/>
        </w:rPr>
        <w:lastRenderedPageBreak/>
        <w:t>mẫu xét nghiệm Covid-19 cho cán bộ, GV, NV và học sinh khối 12 tham gia k</w:t>
      </w:r>
      <w:r w:rsidR="003D5E21">
        <w:rPr>
          <w:rFonts w:ascii="Times New Roman" w:hAnsi="Times New Roman" w:cs="Times New Roman" w:hint="cs"/>
          <w:sz w:val="50"/>
          <w:szCs w:val="50"/>
          <w:rtl/>
        </w:rPr>
        <w:t>‎</w:t>
      </w:r>
      <w:r w:rsidR="003D5E21">
        <w:rPr>
          <w:rFonts w:ascii="Times New Roman" w:hAnsi="Times New Roman" w:cs="Times New Roman"/>
          <w:sz w:val="50"/>
          <w:szCs w:val="50"/>
        </w:rPr>
        <w:t xml:space="preserve"> thi nghề phổ thông.</w:t>
      </w:r>
    </w:p>
    <w:p w14:paraId="74FB0771" w14:textId="77777777" w:rsidR="003D7D47" w:rsidRPr="000F64BE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5D5960A0" w14:textId="23E3EA50"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Pr="00FB60FF">
        <w:rPr>
          <w:rFonts w:ascii="Times New Roman" w:hAnsi="Times New Roman" w:cs="Times New Roman"/>
          <w:sz w:val="50"/>
          <w:szCs w:val="50"/>
          <w:lang w:val="vi-VN"/>
        </w:rPr>
        <w:t>.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D64C4E" w:rsidRPr="00D64C4E">
        <w:rPr>
          <w:rFonts w:ascii="Times New Roman" w:hAnsi="Times New Roman" w:cs="Times New Roman"/>
          <w:sz w:val="50"/>
          <w:szCs w:val="50"/>
          <w:lang w:val="vi-VN"/>
        </w:rPr>
        <w:t>Hoàn thiện hồ sơ, chứng từ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 mua bổ sung một số thiết bị, CSVC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48DCCD97" w14:textId="77777777" w:rsidR="003D7D47" w:rsidRPr="000F64BE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14:paraId="59C7F02C" w14:textId="77777777" w:rsidR="003D7D47" w:rsidRPr="004C132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Pr="00FB60FF">
        <w:rPr>
          <w:rFonts w:ascii="Times New Roman" w:hAnsi="Times New Roman" w:cs="Times New Roman"/>
          <w:sz w:val="50"/>
          <w:szCs w:val="50"/>
          <w:lang w:val="vi-VN"/>
        </w:rPr>
        <w:t>T</w:t>
      </w:r>
      <w:r w:rsidRPr="00474087">
        <w:rPr>
          <w:rFonts w:ascii="Times New Roman" w:hAnsi="Times New Roman" w:cs="Times New Roman"/>
          <w:sz w:val="50"/>
          <w:szCs w:val="50"/>
          <w:lang w:val="vi-VN"/>
        </w:rPr>
        <w:t xml:space="preserve">ổ chức thăm hỏi một số công đoàn viên, gia đình 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t>công đoàn viên.</w:t>
      </w:r>
    </w:p>
    <w:p w14:paraId="6655AB6A" w14:textId="77777777" w:rsidR="003D7D47" w:rsidRPr="004C132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- Đoàn TN: T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>iếp túc triển khai cuộc thi trắc nghiệm trực tuyến về Covid-19 trong giáo viên và học sinh.</w:t>
      </w:r>
    </w:p>
    <w:p w14:paraId="7F9DDCC4" w14:textId="7A3608A9" w:rsidR="003D7D47" w:rsidRPr="00CF40A0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3D5E21" w:rsidRPr="003D5E21">
        <w:rPr>
          <w:rFonts w:ascii="Times New Roman" w:hAnsi="Times New Roman" w:cs="Times New Roman"/>
          <w:bCs/>
          <w:sz w:val="50"/>
          <w:szCs w:val="50"/>
          <w:lang w:val="vi-VN"/>
        </w:rPr>
        <w:t>Hoàn thiện hồ sơ</w:t>
      </w:r>
      <w:r w:rsidR="00D64C4E" w:rsidRPr="003D5E21">
        <w:rPr>
          <w:rFonts w:ascii="Times New Roman" w:hAnsi="Times New Roman" w:cs="Times New Roman"/>
          <w:bCs/>
          <w:sz w:val="50"/>
          <w:szCs w:val="50"/>
          <w:lang w:val="vi-VN"/>
        </w:rPr>
        <w:t xml:space="preserve"> k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iểm tra 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tổ Toán </w:t>
      </w:r>
      <w:r>
        <w:rPr>
          <w:rFonts w:ascii="Times New Roman" w:hAnsi="Times New Roman" w:cs="Times New Roman"/>
          <w:sz w:val="50"/>
          <w:szCs w:val="50"/>
          <w:lang w:val="vi-VN"/>
        </w:rPr>
        <w:t>–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 Tin và </w:t>
      </w:r>
      <w:r w:rsidR="00D91CFE" w:rsidRPr="00D91CFE">
        <w:rPr>
          <w:rFonts w:ascii="Times New Roman" w:hAnsi="Times New Roman" w:cs="Times New Roman"/>
          <w:sz w:val="50"/>
          <w:szCs w:val="50"/>
          <w:lang w:val="vi-VN"/>
        </w:rPr>
        <w:t>cá nhân đồng chí Vương Thị Liên</w:t>
      </w:r>
      <w:r w:rsidR="00D64C4E" w:rsidRPr="00D64C4E">
        <w:rPr>
          <w:rFonts w:ascii="Times New Roman" w:hAnsi="Times New Roman" w:cs="Times New Roman"/>
          <w:sz w:val="50"/>
          <w:szCs w:val="50"/>
          <w:lang w:val="vi-VN"/>
        </w:rPr>
        <w:t xml:space="preserve">. 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>Dự giờ đột xuất một số giáo viên.</w:t>
      </w:r>
    </w:p>
    <w:p w14:paraId="662B548B" w14:textId="77777777"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73340A5A" w14:textId="501598AB" w:rsidR="00975794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3D5E21" w:rsidRPr="003D5E21">
        <w:rPr>
          <w:rFonts w:ascii="Times New Roman" w:hAnsi="Times New Roman" w:cs="Times New Roman"/>
          <w:sz w:val="50"/>
          <w:szCs w:val="50"/>
          <w:lang w:val="vi-VN"/>
        </w:rPr>
        <w:t>chuyển khoản chi trả chế độ cho thành viên điểm thi nghề. rà soát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>, đối chiếu các nguồn ngân sách chuẩn bị kế</w:t>
      </w:r>
      <w:r>
        <w:rPr>
          <w:rFonts w:ascii="Times New Roman" w:hAnsi="Times New Roman" w:cs="Times New Roman"/>
          <w:sz w:val="50"/>
          <w:szCs w:val="50"/>
          <w:lang w:val="vi-VN"/>
        </w:rPr>
        <w:t>t thúc năm ngân sách 202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975794" w:rsidRPr="00975794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5CA7E00F" w14:textId="77777777"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thư viện, thiết bị tổ chức cho mượn SGK, sách tham khảo, đồ dùng, thiết bị, phòng thực hành, cập nhật phần mềm theo quy định; </w:t>
      </w:r>
    </w:p>
    <w:p w14:paraId="2F4B9743" w14:textId="77777777"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>-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</w:t>
      </w:r>
      <w:r>
        <w:rPr>
          <w:rFonts w:ascii="Times New Roman" w:hAnsi="Times New Roman" w:cs="Times New Roman"/>
          <w:sz w:val="50"/>
          <w:szCs w:val="50"/>
          <w:lang w:val="vi-VN"/>
        </w:rPr>
        <w:t>n kh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ai thác phần mềm quản lý văn bản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, theo dõi học sinh chuyển đi, đến, trả bằ</w:t>
      </w:r>
      <w:r>
        <w:rPr>
          <w:rFonts w:ascii="Times New Roman" w:hAnsi="Times New Roman" w:cs="Times New Roman"/>
          <w:sz w:val="50"/>
          <w:szCs w:val="50"/>
          <w:lang w:val="vi-VN"/>
        </w:rPr>
        <w:t>ng TN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>; Phối hợp với Ngân hàng và GVCN các lớp để kiểm soát tiến độ thu nộp các khoản tiền qua tài khoản theo quy định.</w:t>
      </w:r>
    </w:p>
    <w:p w14:paraId="01F6A9D4" w14:textId="77777777" w:rsidR="003D7D47" w:rsidRPr="003A301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6EDDDE3D" w14:textId="678EA96B"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5051A1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14:paraId="454F45C0" w14:textId="55D00F57" w:rsidR="00975794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="00074D5D" w:rsidRPr="00074D5D">
        <w:rPr>
          <w:rFonts w:ascii="Times New Roman" w:hAnsi="Times New Roman" w:cs="Times New Roman"/>
          <w:sz w:val="50"/>
          <w:szCs w:val="50"/>
          <w:lang w:val="vi-VN"/>
        </w:rPr>
        <w:t>Đ/c Hưởng c</w:t>
      </w:r>
      <w:r w:rsidR="00975794" w:rsidRPr="00975794">
        <w:rPr>
          <w:rFonts w:ascii="Times New Roman" w:hAnsi="Times New Roman" w:cs="Times New Roman"/>
          <w:sz w:val="50"/>
          <w:szCs w:val="50"/>
          <w:lang w:val="vi-VN"/>
        </w:rPr>
        <w:t>huẩn bị đề kiểm tra học kỳ I trên phần mềm đảo đề.</w:t>
      </w:r>
    </w:p>
    <w:p w14:paraId="48CAC583" w14:textId="69C2A505" w:rsidR="00975794" w:rsidRPr="00975794" w:rsidRDefault="00975794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="00074D5D" w:rsidRPr="00074D5D">
        <w:rPr>
          <w:rFonts w:ascii="Times New Roman" w:hAnsi="Times New Roman" w:cs="Times New Roman"/>
          <w:sz w:val="50"/>
          <w:szCs w:val="50"/>
          <w:lang w:val="vi-VN"/>
        </w:rPr>
        <w:t>Đ/c Én và các đ/c tổ trưởng k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>iểm tra, k</w:t>
      </w:r>
      <w:r w:rsidR="00074D5D" w:rsidRPr="00074D5D">
        <w:rPr>
          <w:rFonts w:ascii="Times New Roman" w:hAnsi="Times New Roman" w:cs="Times New Roman"/>
          <w:sz w:val="50"/>
          <w:szCs w:val="50"/>
          <w:lang w:val="vi-VN"/>
        </w:rPr>
        <w:t>y</w:t>
      </w:r>
      <w:r>
        <w:rPr>
          <w:rFonts w:ascii="Times New Roman" w:hAnsi="Times New Roman" w:cs="Times New Roman" w:hint="cs"/>
          <w:sz w:val="50"/>
          <w:szCs w:val="50"/>
          <w:rtl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duyệt giáo án trên phần mềm Quản </w:t>
      </w:r>
      <w:r w:rsidR="00074D5D" w:rsidRPr="00074D5D">
        <w:rPr>
          <w:rFonts w:ascii="Times New Roman" w:hAnsi="Times New Roman" w:cs="Times New Roman"/>
          <w:sz w:val="50"/>
          <w:szCs w:val="50"/>
          <w:lang w:val="vi-VN"/>
        </w:rPr>
        <w:t>ly</w:t>
      </w:r>
      <w:r>
        <w:rPr>
          <w:rFonts w:ascii="Times New Roman" w:hAnsi="Times New Roman" w:cs="Times New Roman" w:hint="cs"/>
          <w:sz w:val="50"/>
          <w:szCs w:val="50"/>
          <w:rtl/>
          <w:lang w:val="vi-VN"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giáo án.</w:t>
      </w:r>
    </w:p>
    <w:p w14:paraId="344FB4CA" w14:textId="77777777" w:rsidR="003D7D47" w:rsidRPr="00835E90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14:paraId="70D77941" w14:textId="77777777" w:rsidR="003D7D47" w:rsidRPr="00D26046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ng xuyên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vào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lớp đầu giờ; Tổ chứ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cuộc thi trực tuyến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; Điểm d</w:t>
      </w:r>
      <w:r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Phối hợp với đ/c P. Thúy đôn đốc các khoản thu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14:paraId="6BC12B2A" w14:textId="15259BF0" w:rsidR="00074D5D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="004901E4" w:rsidRPr="004901E4">
        <w:rPr>
          <w:rFonts w:ascii="Times New Roman" w:hAnsi="Times New Roman" w:cs="Times New Roman"/>
          <w:sz w:val="50"/>
          <w:szCs w:val="50"/>
          <w:lang w:val="vi-VN"/>
        </w:rPr>
        <w:t xml:space="preserve"> Tiếp tục</w:t>
      </w:r>
      <w:r w:rsidR="00074D5D" w:rsidRPr="00074D5D">
        <w:rPr>
          <w:rFonts w:ascii="Times New Roman" w:hAnsi="Times New Roman" w:cs="Times New Roman"/>
          <w:sz w:val="56"/>
          <w:szCs w:val="56"/>
          <w:lang w:val="vi-VN"/>
        </w:rPr>
        <w:t xml:space="preserve"> t</w:t>
      </w:r>
      <w:r w:rsidRPr="00D26046">
        <w:rPr>
          <w:rFonts w:ascii="Times New Roman" w:hAnsi="Times New Roman" w:cs="Times New Roman"/>
          <w:sz w:val="56"/>
          <w:szCs w:val="56"/>
          <w:lang w:val="vi-VN"/>
        </w:rPr>
        <w:t>riển khai thu bảo hiểm y tế</w:t>
      </w:r>
      <w:r w:rsidR="00074D5D" w:rsidRPr="00074D5D">
        <w:rPr>
          <w:rFonts w:ascii="Times New Roman" w:hAnsi="Times New Roman" w:cs="Times New Roman"/>
          <w:sz w:val="56"/>
          <w:szCs w:val="56"/>
          <w:lang w:val="vi-VN"/>
        </w:rPr>
        <w:t xml:space="preserve"> và nộp về bảo hiểm xã hội huyện Kim Động.</w:t>
      </w:r>
    </w:p>
    <w:p w14:paraId="44DDA63F" w14:textId="77777777" w:rsidR="003D7D47" w:rsidRPr="003A301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14:paraId="063F889F" w14:textId="3A0DB712" w:rsid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4901E4" w:rsidRPr="004901E4">
        <w:rPr>
          <w:rFonts w:ascii="Times New Roman" w:hAnsi="Times New Roman" w:cs="Times New Roman"/>
          <w:b/>
          <w:sz w:val="50"/>
          <w:szCs w:val="50"/>
          <w:lang w:val="vi-VN"/>
        </w:rPr>
        <w:t xml:space="preserve">Chiều thứ 2: </w:t>
      </w:r>
      <w:r w:rsidR="004901E4" w:rsidRPr="004901E4">
        <w:rPr>
          <w:rFonts w:ascii="Times New Roman" w:hAnsi="Times New Roman" w:cs="Times New Roman"/>
          <w:bCs/>
          <w:sz w:val="50"/>
          <w:szCs w:val="50"/>
          <w:lang w:val="vi-VN"/>
        </w:rPr>
        <w:t>Học bù TKB thứ 7 (T1,2,3)</w:t>
      </w:r>
    </w:p>
    <w:p w14:paraId="3B34FA9A" w14:textId="777F3076" w:rsidR="004901E4" w:rsidRPr="004901E4" w:rsidRDefault="004901E4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4901E4">
        <w:rPr>
          <w:rFonts w:ascii="Times New Roman" w:hAnsi="Times New Roman" w:cs="Times New Roman"/>
          <w:b/>
          <w:sz w:val="50"/>
          <w:szCs w:val="50"/>
          <w:lang w:val="vi-VN"/>
        </w:rPr>
        <w:t>- Chiều thứ 7</w:t>
      </w:r>
      <w:r w:rsidRPr="004901E4">
        <w:rPr>
          <w:rFonts w:ascii="Times New Roman" w:hAnsi="Times New Roman" w:cs="Times New Roman"/>
          <w:bCs/>
          <w:sz w:val="50"/>
          <w:szCs w:val="50"/>
          <w:lang w:val="vi-VN"/>
        </w:rPr>
        <w:t>: Học bù TKB thứ 7 (T4,5)</w:t>
      </w:r>
    </w:p>
    <w:p w14:paraId="4E68E50C" w14:textId="332204E5" w:rsidR="003D7D47" w:rsidRPr="004901E4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50"/>
          <w:szCs w:val="50"/>
          <w:lang w:val="vi-VN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4901E4" w:rsidRPr="004901E4">
        <w:rPr>
          <w:rFonts w:ascii="Times New Roman" w:hAnsi="Times New Roman" w:cs="Times New Roman"/>
          <w:b/>
          <w:sz w:val="50"/>
          <w:szCs w:val="50"/>
          <w:lang w:val="vi-VN"/>
        </w:rPr>
        <w:t xml:space="preserve">Các ngày thứ 3,4,5,6: </w:t>
      </w:r>
      <w:r w:rsidR="004901E4" w:rsidRPr="004901E4">
        <w:rPr>
          <w:rFonts w:ascii="Times New Roman" w:hAnsi="Times New Roman" w:cs="Times New Roman"/>
          <w:bCs/>
          <w:sz w:val="50"/>
          <w:szCs w:val="50"/>
          <w:lang w:val="vi-VN"/>
        </w:rPr>
        <w:t>Học sinh toàn trường nghỉ học (K12 thi nghề).</w:t>
      </w:r>
    </w:p>
    <w:p w14:paraId="2927DA6C" w14:textId="37460BA8" w:rsid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</w:p>
    <w:p w14:paraId="488D3147" w14:textId="77777777" w:rsidR="004901E4" w:rsidRDefault="008A2E70" w:rsidP="008A2E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A2E70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4901E4" w:rsidRPr="004901E4">
        <w:rPr>
          <w:rFonts w:ascii="Times New Roman" w:hAnsi="Times New Roman" w:cs="Times New Roman"/>
          <w:b/>
          <w:sz w:val="50"/>
          <w:szCs w:val="50"/>
          <w:lang w:val="vi-VN"/>
        </w:rPr>
        <w:t xml:space="preserve">14 chiều thứ 7: </w:t>
      </w:r>
      <w:r w:rsidR="004901E4" w:rsidRPr="004901E4">
        <w:rPr>
          <w:rFonts w:ascii="Times New Roman" w:hAnsi="Times New Roman" w:cs="Times New Roman"/>
          <w:bCs/>
          <w:sz w:val="50"/>
          <w:szCs w:val="50"/>
          <w:lang w:val="vi-VN"/>
        </w:rPr>
        <w:t>Đ/c Vinh, Đ. Liên họp tại VP Sở.</w:t>
      </w:r>
    </w:p>
    <w:p w14:paraId="1539F517" w14:textId="46F5E31B" w:rsidR="00074D5D" w:rsidRPr="004901E4" w:rsidRDefault="004901E4" w:rsidP="008A2E7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50"/>
          <w:szCs w:val="50"/>
        </w:rPr>
      </w:pPr>
      <w:r w:rsidRPr="004901E4">
        <w:rPr>
          <w:rFonts w:ascii="Times New Roman" w:hAnsi="Times New Roman" w:cs="Times New Roman"/>
          <w:bCs/>
          <w:sz w:val="50"/>
          <w:szCs w:val="50"/>
          <w:lang w:val="vi-VN"/>
        </w:rPr>
        <w:t>- Các ngày thứ 3,4,5,6: Các đ/c tham gi</w:t>
      </w:r>
      <w:r>
        <w:rPr>
          <w:rFonts w:ascii="Times New Roman" w:hAnsi="Times New Roman" w:cs="Times New Roman"/>
          <w:bCs/>
          <w:sz w:val="50"/>
          <w:szCs w:val="50"/>
        </w:rPr>
        <w:t>a làm thi nghề theo quyết định điều động của Sở GD-ĐT.</w:t>
      </w:r>
    </w:p>
    <w:p w14:paraId="78F32BA3" w14:textId="77777777" w:rsidR="003D7D47" w:rsidRPr="008A2E70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50"/>
          <w:szCs w:val="50"/>
          <w:lang w:val="vi-VN"/>
        </w:rPr>
      </w:pPr>
    </w:p>
    <w:p w14:paraId="23DDF438" w14:textId="77777777" w:rsidR="003D7D47" w:rsidRPr="000F64BE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A2E70">
        <w:rPr>
          <w:rFonts w:ascii="Times New Roman" w:hAnsi="Times New Roman" w:cs="Times New Roman"/>
          <w:bCs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sectPr w:rsidR="003D7D47" w:rsidRPr="000F64BE" w:rsidSect="00287319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5B26" w14:textId="77777777" w:rsidR="004D2408" w:rsidRDefault="004D2408" w:rsidP="007C452A">
      <w:pPr>
        <w:spacing w:after="0" w:line="240" w:lineRule="auto"/>
      </w:pPr>
      <w:r>
        <w:separator/>
      </w:r>
    </w:p>
  </w:endnote>
  <w:endnote w:type="continuationSeparator" w:id="0">
    <w:p w14:paraId="4B1D0E01" w14:textId="77777777" w:rsidR="004D2408" w:rsidRDefault="004D2408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18788" w14:textId="77777777"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E93FB9" w14:textId="77777777"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CF2F" w14:textId="77777777" w:rsidR="004D2408" w:rsidRDefault="004D2408" w:rsidP="007C452A">
      <w:pPr>
        <w:spacing w:after="0" w:line="240" w:lineRule="auto"/>
      </w:pPr>
      <w:r>
        <w:separator/>
      </w:r>
    </w:p>
  </w:footnote>
  <w:footnote w:type="continuationSeparator" w:id="0">
    <w:p w14:paraId="42C463D9" w14:textId="77777777" w:rsidR="004D2408" w:rsidRDefault="004D2408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651C0"/>
    <w:multiLevelType w:val="hybridMultilevel"/>
    <w:tmpl w:val="EDA8EC18"/>
    <w:lvl w:ilvl="0" w:tplc="7E40D1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8D"/>
    <w:rsid w:val="00044A63"/>
    <w:rsid w:val="000464E7"/>
    <w:rsid w:val="00074D5D"/>
    <w:rsid w:val="000756B6"/>
    <w:rsid w:val="000E478C"/>
    <w:rsid w:val="000E48C7"/>
    <w:rsid w:val="000E76CA"/>
    <w:rsid w:val="000F64BE"/>
    <w:rsid w:val="00130F6F"/>
    <w:rsid w:val="001911C7"/>
    <w:rsid w:val="001A0803"/>
    <w:rsid w:val="001C3A29"/>
    <w:rsid w:val="001E51B2"/>
    <w:rsid w:val="001F7F00"/>
    <w:rsid w:val="0022729B"/>
    <w:rsid w:val="00241CF8"/>
    <w:rsid w:val="002626A1"/>
    <w:rsid w:val="00275405"/>
    <w:rsid w:val="00287319"/>
    <w:rsid w:val="002974AA"/>
    <w:rsid w:val="002B7694"/>
    <w:rsid w:val="00301633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D5E21"/>
    <w:rsid w:val="003D7D47"/>
    <w:rsid w:val="003E0620"/>
    <w:rsid w:val="003E528D"/>
    <w:rsid w:val="004678F1"/>
    <w:rsid w:val="0047189E"/>
    <w:rsid w:val="004901E4"/>
    <w:rsid w:val="00496F45"/>
    <w:rsid w:val="004A6100"/>
    <w:rsid w:val="004C4A0D"/>
    <w:rsid w:val="004D2408"/>
    <w:rsid w:val="005051A1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C452A"/>
    <w:rsid w:val="00835E90"/>
    <w:rsid w:val="00862EEA"/>
    <w:rsid w:val="00864821"/>
    <w:rsid w:val="008A2E70"/>
    <w:rsid w:val="008B2E85"/>
    <w:rsid w:val="008B33BC"/>
    <w:rsid w:val="008E0220"/>
    <w:rsid w:val="008E30AF"/>
    <w:rsid w:val="009314F1"/>
    <w:rsid w:val="00967BB8"/>
    <w:rsid w:val="00975794"/>
    <w:rsid w:val="00977A64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BE5944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64C4E"/>
    <w:rsid w:val="00D73DF3"/>
    <w:rsid w:val="00D91CFE"/>
    <w:rsid w:val="00DB06EC"/>
    <w:rsid w:val="00DC0021"/>
    <w:rsid w:val="00EA75B3"/>
    <w:rsid w:val="00EF14D2"/>
    <w:rsid w:val="00EF56C2"/>
    <w:rsid w:val="00EF5A62"/>
    <w:rsid w:val="00F07FE4"/>
    <w:rsid w:val="00F42CB7"/>
    <w:rsid w:val="00F43295"/>
    <w:rsid w:val="00F641FA"/>
    <w:rsid w:val="00F8239A"/>
    <w:rsid w:val="00F950A9"/>
    <w:rsid w:val="00FA7859"/>
    <w:rsid w:val="00FB2047"/>
    <w:rsid w:val="00FB33B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39EB"/>
  <w15:docId w15:val="{700E0770-A9FB-4A48-9653-03A42F2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 Gia Phong</cp:lastModifiedBy>
  <cp:revision>121</cp:revision>
  <cp:lastPrinted>2021-12-03T02:40:00Z</cp:lastPrinted>
  <dcterms:created xsi:type="dcterms:W3CDTF">2020-05-06T02:04:00Z</dcterms:created>
  <dcterms:modified xsi:type="dcterms:W3CDTF">2021-12-26T04:44:00Z</dcterms:modified>
</cp:coreProperties>
</file>